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8"/>
          <w:szCs w:val="168"/>
        </w:rPr>
      </w:pPr>
      <w:r>
        <w:rPr>
          <w:b w:val="0"/>
          <w:bCs w:val="0"/>
          <w:color w:val="000000"/>
          <w:spacing w:val="0"/>
          <w:w w:val="100"/>
          <w:position w:val="0"/>
          <w:sz w:val="168"/>
          <w:szCs w:val="168"/>
          <w:shd w:val="clear" w:color="auto" w:fill="auto"/>
          <w:lang w:val="uk-UA" w:eastAsia="uk-UA" w:bidi="uk-UA"/>
        </w:rPr>
        <w:t>ЗАХИЩАЙ СВОЇХ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4"/>
          <w:szCs w:val="134"/>
        </w:rPr>
        <w:sectPr>
          <w:footnotePr>
            <w:pos w:val="pageBottom"/>
            <w:numFmt w:val="decimal"/>
            <w:numRestart w:val="continuous"/>
          </w:footnotePr>
          <w:pgSz w:w="16840" w:h="23800"/>
          <w:pgMar w:top="639" w:right="881" w:bottom="588" w:left="695" w:header="211" w:footer="160" w:gutter="0"/>
          <w:pgNumType w:start="1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z w:val="134"/>
          <w:szCs w:val="134"/>
          <w:shd w:val="clear" w:color="auto" w:fill="auto"/>
          <w:lang w:val="uk-UA" w:eastAsia="uk-UA" w:bidi="uk-UA"/>
        </w:rPr>
        <w:t>Вакцинуй себе та дітей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39" w:right="0" w:bottom="58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2017395</wp:posOffset>
            </wp:positionH>
            <wp:positionV relativeFrom="paragraph">
              <wp:posOffset>12700</wp:posOffset>
            </wp:positionV>
            <wp:extent cx="8114030" cy="601662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14030" cy="6016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39" w:right="881" w:bottom="588" w:left="6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39" w:right="0" w:bottom="5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КІР, КРАСНУХА, ЕПІДЕМІЧНИЙ ПАРОТИТ, ПОЛІОМІЄЛІТ, ДИФТЕРІЯ, КАШЛЮК МОЖУТЬ ШВИДКО ПОШИРЮВАТИСЯ ТА ЗАГРОЖУВАТИ ВАМ І ВАШІЙ ДИТИНІ. ПРИ ТРАВМАХ ЮНУЄ ВИСОКИЙ РИЗИК ЗАРАЗИТИСЯ ПРАВЦЕМ ТА ГЕПАТИТОМ В.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Нещеплені або не повністю щеплені діти та дорослі у небезпеці.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Єдиний спосіб захиститися від цих інфекцій — вакцинація.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МАЄТЕ ПИТАННЯ ЩОДО ЩЕПЛЕННЯ ДІТЕЙ ТА ДОРОСЛИХ?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ЗАПИТАЙТЕ ФАХІВЦІВ ГАРЯЧОЇ ЛІНІЇ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МОЗ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ЮНІСЕФ «СПІЛЬНО ДО ЗДОРОВ’Я»</w:t>
      </w:r>
    </w:p>
    <w:p>
      <w:pPr>
        <w:pStyle w:val="Style6"/>
        <w:keepNext w:val="0"/>
        <w:keepLines w:val="0"/>
        <w:widowControl w:val="0"/>
        <w:pBdr>
          <w:top w:val="single" w:sz="0" w:space="7" w:color="43A7EB"/>
          <w:left w:val="single" w:sz="0" w:space="0" w:color="43A7EB"/>
          <w:bottom w:val="single" w:sz="0" w:space="10" w:color="43A7EB"/>
          <w:right w:val="single" w:sz="0" w:space="0" w:color="43A7EB"/>
        </w:pBdr>
        <w:shd w:val="clear" w:color="auto" w:fill="43A7EB"/>
        <w:bidi w:val="0"/>
        <w:spacing w:before="0" w:after="308" w:line="240" w:lineRule="auto"/>
        <w:ind w:left="0" w:right="0" w:firstLine="20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uk-UA" w:eastAsia="uk-UA" w:bidi="uk-UA"/>
        </w:rPr>
        <w:t>0 800 351 896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39" w:right="880" w:bottom="588" w:left="738" w:header="0" w:footer="3" w:gutter="0"/>
          <w:cols w:num="2" w:space="720" w:equalWidth="0">
            <w:col w:w="7536" w:space="922"/>
            <w:col w:w="676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Медичні працівники — експерти з вакцинації— працюють для вас з 9:00 до 18:00 з понеділка по п'ятницю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39" w:right="0" w:bottom="58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7649845</wp:posOffset>
            </wp:positionH>
            <wp:positionV relativeFrom="paragraph">
              <wp:posOffset>15240</wp:posOffset>
            </wp:positionV>
            <wp:extent cx="402590" cy="40259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0259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7400290</wp:posOffset>
                </wp:positionH>
                <wp:positionV relativeFrom="paragraph">
                  <wp:posOffset>420370</wp:posOffset>
                </wp:positionV>
                <wp:extent cx="902335" cy="36893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702E43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en-US" w:eastAsia="en-US" w:bidi="en-US"/>
                              </w:rPr>
                              <w:t>USAID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10185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uk-UA" w:eastAsia="uk-UA" w:bidi="uk-UA"/>
                              </w:rPr>
                              <w:t>ВІД АМЕРИКАНСЬКОГО НАРОДУ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82.70000000000005pt;margin-top:33.100000000000001pt;width:71.049999999999997pt;height:29.05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702E43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en-US" w:eastAsia="en-US" w:bidi="en-US"/>
                        </w:rPr>
                        <w:t>USAID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bCs w:val="0"/>
                          <w:color w:val="10185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uk-UA" w:eastAsia="uk-UA" w:bidi="uk-UA"/>
                        </w:rPr>
                        <w:t>ВІД АМЕРИКАНСЬКОГО НАРОДУ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617220" simplePos="0" relativeHeight="125829381" behindDoc="0" locked="0" layoutInCell="1" allowOverlap="1">
            <wp:simplePos x="0" y="0"/>
            <wp:positionH relativeFrom="page">
              <wp:posOffset>8802370</wp:posOffset>
            </wp:positionH>
            <wp:positionV relativeFrom="paragraph">
              <wp:posOffset>12700</wp:posOffset>
            </wp:positionV>
            <wp:extent cx="609600" cy="71310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0960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9451340</wp:posOffset>
                </wp:positionH>
                <wp:positionV relativeFrom="paragraph">
                  <wp:posOffset>295910</wp:posOffset>
                </wp:positionV>
                <wp:extent cx="463550" cy="21018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uk-UA" w:eastAsia="uk-UA" w:bidi="uk-UA"/>
                              </w:rPr>
                              <w:t>Спільно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k-UA" w:eastAsia="uk-UA" w:bidi="uk-UA"/>
                              </w:rPr>
                              <w:t>ДО ЗДОРОВ’Я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44.20000000000005pt;margin-top:23.300000000000001pt;width:36.5pt;height:16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uk-UA" w:eastAsia="uk-UA" w:bidi="uk-UA"/>
                        </w:rPr>
                        <w:t>Спільно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ДО ЗДОРОВ’Я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uk-UA" w:eastAsia="uk-UA" w:bidi="uk-UA"/>
        </w:rPr>
        <w:t>МІНІСТЕРСТВО ОХОРОНИ ЗДОРОВ’Я УКРАЇНИ</w:t>
      </w:r>
    </w:p>
    <w:sectPr>
      <w:footnotePr>
        <w:pos w:val="pageBottom"/>
        <w:numFmt w:val="decimal"/>
        <w:numRestart w:val="continuous"/>
      </w:footnotePr>
      <w:type w:val="continuous"/>
      <w:pgSz w:w="16840" w:h="23800"/>
      <w:pgMar w:top="639" w:right="5186" w:bottom="588" w:left="69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4">
    <w:name w:val="Подпись к картинке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color w:val="0192E2"/>
      <w:sz w:val="8"/>
      <w:szCs w:val="8"/>
      <w:u w:val="none"/>
    </w:rPr>
  </w:style>
  <w:style w:type="character" w:customStyle="1" w:styleId="CharStyle17">
    <w:name w:val="Основной текст (3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220" w:line="25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spacing w:after="220" w:line="25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0192E2"/>
      <w:sz w:val="8"/>
      <w:szCs w:val="8"/>
      <w:u w:val="none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auto"/>
      <w:ind w:left="900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